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F843F" w14:textId="77777777" w:rsidR="007F26FE" w:rsidRPr="000524C8" w:rsidRDefault="007F26FE" w:rsidP="007F26FE">
      <w:pPr>
        <w:shd w:val="clear" w:color="auto" w:fill="FFFFFF"/>
        <w:spacing w:line="360" w:lineRule="auto"/>
        <w:jc w:val="center"/>
        <w:rPr>
          <w:rFonts w:ascii="Arial" w:eastAsia="宋体" w:hAnsi="Arial" w:cs="Arial"/>
          <w:b/>
          <w:bCs/>
          <w:color w:val="222222"/>
        </w:rPr>
      </w:pPr>
      <w:bookmarkStart w:id="0" w:name="_GoBack"/>
      <w:bookmarkEnd w:id="0"/>
      <w:r w:rsidRPr="000524C8">
        <w:rPr>
          <w:rFonts w:ascii="Arial" w:eastAsia="宋体" w:hAnsi="Arial" w:cs="Arial"/>
          <w:noProof/>
          <w:lang w:eastAsia="zh-CN"/>
        </w:rPr>
        <w:drawing>
          <wp:inline distT="0" distB="0" distL="0" distR="0" wp14:anchorId="7AF98D82" wp14:editId="52B6AE95">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2CE12973" w14:textId="08644CDE" w:rsidR="007F26FE" w:rsidRDefault="007F26FE" w:rsidP="00A70748">
      <w:pPr>
        <w:shd w:val="clear" w:color="auto" w:fill="FFFFFF"/>
        <w:jc w:val="center"/>
        <w:rPr>
          <w:rFonts w:ascii="Arial" w:eastAsia="宋体" w:hAnsi="Arial" w:cs="Arial"/>
          <w:b/>
          <w:bCs/>
          <w:color w:val="222222"/>
        </w:rPr>
      </w:pPr>
    </w:p>
    <w:p w14:paraId="0AE5A7FC" w14:textId="77777777" w:rsidR="00CA0C89" w:rsidRPr="000524C8" w:rsidRDefault="00CA0C89" w:rsidP="00A70748">
      <w:pPr>
        <w:shd w:val="clear" w:color="auto" w:fill="FFFFFF"/>
        <w:jc w:val="center"/>
        <w:rPr>
          <w:rFonts w:ascii="Arial" w:eastAsia="宋体" w:hAnsi="Arial" w:cs="Arial"/>
          <w:b/>
          <w:bCs/>
          <w:color w:val="222222"/>
        </w:rPr>
      </w:pPr>
    </w:p>
    <w:p w14:paraId="63613FF0" w14:textId="24DEB933" w:rsidR="00DF7A2A" w:rsidRPr="000524C8" w:rsidRDefault="00DF7A2A" w:rsidP="000524C8">
      <w:pPr>
        <w:widowControl w:val="0"/>
        <w:spacing w:after="160"/>
        <w:ind w:leftChars="200" w:left="480" w:rightChars="200" w:right="480"/>
        <w:jc w:val="center"/>
        <w:rPr>
          <w:rFonts w:ascii="Arial" w:eastAsia="宋体" w:hAnsi="Arial" w:cs="Arial"/>
          <w:b/>
          <w:bCs/>
          <w:iCs/>
          <w:color w:val="000000" w:themeColor="text1"/>
          <w:szCs w:val="20"/>
          <w:lang w:eastAsia="zh-CN"/>
        </w:rPr>
      </w:pPr>
      <w:r w:rsidRPr="00DF7A2A">
        <w:rPr>
          <w:rFonts w:ascii="Arial" w:eastAsia="宋体" w:hAnsi="Arial" w:cs="Arial"/>
          <w:b/>
          <w:bCs/>
          <w:color w:val="222222"/>
          <w:sz w:val="28"/>
          <w:szCs w:val="32"/>
          <w:lang w:eastAsia="zh-CN"/>
        </w:rPr>
        <w:t>2020</w:t>
      </w:r>
      <w:r w:rsidRPr="000524C8">
        <w:rPr>
          <w:rFonts w:ascii="Arial" w:eastAsia="宋体" w:hAnsi="Arial" w:cs="Arial" w:hint="eastAsia"/>
          <w:b/>
          <w:bCs/>
          <w:color w:val="222222"/>
          <w:sz w:val="28"/>
          <w:szCs w:val="32"/>
          <w:lang w:eastAsia="zh-CN"/>
        </w:rPr>
        <w:t>年日内瓦钟表日</w:t>
      </w:r>
    </w:p>
    <w:p w14:paraId="05878906" w14:textId="5F0BD117" w:rsidR="00AD42A4" w:rsidRPr="000524C8" w:rsidRDefault="00AD42A4" w:rsidP="000524C8">
      <w:pPr>
        <w:widowControl w:val="0"/>
        <w:spacing w:after="160"/>
        <w:ind w:leftChars="200" w:left="480" w:rightChars="200" w:right="480"/>
        <w:jc w:val="center"/>
        <w:rPr>
          <w:rFonts w:ascii="Arial" w:eastAsia="宋体" w:hAnsi="Arial" w:cs="Arial"/>
          <w:b/>
          <w:bCs/>
          <w:iCs/>
          <w:color w:val="000000" w:themeColor="text1"/>
          <w:szCs w:val="20"/>
          <w:lang w:eastAsia="zh-CN"/>
        </w:rPr>
      </w:pPr>
      <w:r w:rsidRPr="000524C8">
        <w:rPr>
          <w:rFonts w:ascii="Arial" w:eastAsia="宋体" w:hAnsi="Arial" w:cs="Arial"/>
          <w:b/>
          <w:bCs/>
          <w:iCs/>
          <w:color w:val="000000" w:themeColor="text1"/>
          <w:szCs w:val="20"/>
          <w:lang w:eastAsia="zh-CN"/>
        </w:rPr>
        <w:t>BVLGARI</w:t>
      </w:r>
      <w:r w:rsidRPr="000524C8">
        <w:rPr>
          <w:rFonts w:ascii="Arial" w:eastAsia="宋体" w:hAnsi="Arial" w:cs="Arial" w:hint="eastAsia"/>
          <w:b/>
          <w:bCs/>
          <w:iCs/>
          <w:color w:val="000000" w:themeColor="text1"/>
          <w:szCs w:val="20"/>
          <w:lang w:eastAsia="zh-CN"/>
        </w:rPr>
        <w:t>宝格丽</w:t>
      </w:r>
      <w:r w:rsidRPr="000524C8">
        <w:rPr>
          <w:rFonts w:ascii="Arial" w:eastAsia="宋体" w:hAnsi="Arial" w:cs="Arial"/>
          <w:b/>
          <w:kern w:val="2"/>
          <w:lang w:eastAsia="zh-CN"/>
        </w:rPr>
        <w:t>OCTO FINISSIMO S</w:t>
      </w:r>
      <w:r w:rsidRPr="000524C8">
        <w:rPr>
          <w:rFonts w:ascii="Arial" w:eastAsia="宋体" w:hAnsi="Arial" w:cs="Arial" w:hint="eastAsia"/>
          <w:b/>
          <w:bCs/>
          <w:iCs/>
          <w:color w:val="000000" w:themeColor="text1"/>
          <w:szCs w:val="20"/>
          <w:lang w:eastAsia="zh-CN"/>
        </w:rPr>
        <w:t>精钢腕表</w:t>
      </w:r>
    </w:p>
    <w:p w14:paraId="3BA065D9" w14:textId="5AD280E5" w:rsidR="00AD42A4" w:rsidRPr="000524C8" w:rsidRDefault="00AD42A4" w:rsidP="000524C8">
      <w:pPr>
        <w:widowControl w:val="0"/>
        <w:spacing w:after="160"/>
        <w:ind w:leftChars="200" w:left="480" w:rightChars="200" w:right="480"/>
        <w:jc w:val="center"/>
        <w:rPr>
          <w:rFonts w:ascii="Arial" w:eastAsia="宋体" w:hAnsi="Arial" w:cs="Arial"/>
          <w:b/>
          <w:bCs/>
          <w:iCs/>
          <w:color w:val="000000" w:themeColor="text1"/>
          <w:szCs w:val="20"/>
          <w:lang w:eastAsia="zh-CN"/>
        </w:rPr>
      </w:pPr>
      <w:r w:rsidRPr="000524C8">
        <w:rPr>
          <w:rFonts w:ascii="Arial" w:eastAsia="宋体" w:hAnsi="Arial" w:cs="Arial" w:hint="eastAsia"/>
          <w:b/>
          <w:bCs/>
          <w:iCs/>
          <w:color w:val="000000" w:themeColor="text1"/>
          <w:szCs w:val="20"/>
          <w:lang w:eastAsia="zh-CN"/>
        </w:rPr>
        <w:t>宝格丽</w:t>
      </w:r>
      <w:r w:rsidRPr="000524C8">
        <w:rPr>
          <w:rFonts w:ascii="Arial" w:eastAsia="宋体" w:hAnsi="Arial" w:cs="Arial"/>
          <w:b/>
          <w:bCs/>
          <w:iCs/>
          <w:color w:val="000000" w:themeColor="text1"/>
          <w:szCs w:val="20"/>
          <w:lang w:eastAsia="zh-CN"/>
        </w:rPr>
        <w:t>Octo</w:t>
      </w:r>
      <w:r w:rsidRPr="000524C8">
        <w:rPr>
          <w:rFonts w:ascii="Arial" w:eastAsia="宋体" w:hAnsi="Arial" w:cs="Arial" w:hint="eastAsia"/>
          <w:b/>
          <w:bCs/>
          <w:iCs/>
          <w:color w:val="000000" w:themeColor="text1"/>
          <w:szCs w:val="20"/>
          <w:lang w:eastAsia="zh-CN"/>
        </w:rPr>
        <w:t>腕表持续缔造传奇，</w:t>
      </w:r>
      <w:r w:rsidRPr="000524C8">
        <w:rPr>
          <w:rFonts w:ascii="Arial" w:eastAsia="宋体" w:hAnsi="Arial" w:cs="Arial"/>
          <w:b/>
          <w:bCs/>
          <w:iCs/>
          <w:color w:val="000000" w:themeColor="text1"/>
          <w:szCs w:val="20"/>
          <w:lang w:eastAsia="zh-CN"/>
        </w:rPr>
        <w:t>Octo Finissimo</w:t>
      </w:r>
      <w:r w:rsidR="0080507F" w:rsidRPr="000524C8">
        <w:rPr>
          <w:rFonts w:ascii="Arial" w:eastAsia="宋体" w:hAnsi="Arial" w:cs="Arial"/>
          <w:b/>
          <w:bCs/>
          <w:iCs/>
          <w:color w:val="000000" w:themeColor="text1"/>
          <w:szCs w:val="20"/>
          <w:lang w:eastAsia="zh-CN"/>
        </w:rPr>
        <w:t xml:space="preserve"> S</w:t>
      </w:r>
      <w:r w:rsidRPr="000524C8">
        <w:rPr>
          <w:rFonts w:ascii="Arial" w:eastAsia="宋体" w:hAnsi="Arial" w:cs="Arial" w:hint="eastAsia"/>
          <w:b/>
          <w:bCs/>
          <w:iCs/>
          <w:color w:val="000000" w:themeColor="text1"/>
          <w:szCs w:val="20"/>
          <w:lang w:eastAsia="zh-CN"/>
        </w:rPr>
        <w:t>缎面抛光精钢自动上链腕表重新定义</w:t>
      </w:r>
      <w:r w:rsidRPr="000524C8">
        <w:rPr>
          <w:rFonts w:ascii="Arial" w:eastAsia="宋体" w:hAnsi="Arial" w:cs="Arial"/>
          <w:b/>
          <w:bCs/>
          <w:iCs/>
          <w:color w:val="000000" w:themeColor="text1"/>
          <w:szCs w:val="20"/>
          <w:lang w:eastAsia="zh-CN"/>
        </w:rPr>
        <w:t>21</w:t>
      </w:r>
      <w:r w:rsidRPr="000524C8">
        <w:rPr>
          <w:rFonts w:ascii="Arial" w:eastAsia="宋体" w:hAnsi="Arial" w:cs="Arial" w:hint="eastAsia"/>
          <w:b/>
          <w:bCs/>
          <w:iCs/>
          <w:color w:val="000000" w:themeColor="text1"/>
          <w:szCs w:val="20"/>
          <w:lang w:eastAsia="zh-CN"/>
        </w:rPr>
        <w:t>世纪高级运动腕表</w:t>
      </w:r>
    </w:p>
    <w:p w14:paraId="1370184A" w14:textId="77777777" w:rsidR="00AD42A4" w:rsidRPr="000524C8" w:rsidRDefault="00AD42A4" w:rsidP="00A70748">
      <w:pPr>
        <w:shd w:val="clear" w:color="auto" w:fill="FFFFFF"/>
        <w:jc w:val="center"/>
        <w:rPr>
          <w:rFonts w:ascii="Arial" w:eastAsia="宋体" w:hAnsi="Arial" w:cs="Arial"/>
          <w:b/>
          <w:bCs/>
          <w:iCs/>
          <w:color w:val="222222"/>
          <w:sz w:val="22"/>
          <w:szCs w:val="20"/>
          <w:lang w:eastAsia="zh-CN"/>
        </w:rPr>
      </w:pPr>
    </w:p>
    <w:p w14:paraId="4E609C48" w14:textId="77777777" w:rsidR="007F26FE" w:rsidRPr="000524C8" w:rsidRDefault="007F26FE" w:rsidP="0026481F">
      <w:pPr>
        <w:shd w:val="clear" w:color="auto" w:fill="FFFFFF"/>
        <w:jc w:val="center"/>
        <w:rPr>
          <w:rFonts w:ascii="Arial" w:eastAsia="宋体" w:hAnsi="Arial" w:cs="Arial"/>
          <w:color w:val="222222"/>
          <w:sz w:val="20"/>
          <w:szCs w:val="20"/>
          <w:lang w:eastAsia="zh-CN"/>
        </w:rPr>
      </w:pPr>
    </w:p>
    <w:p w14:paraId="7AE00DA0" w14:textId="77777777" w:rsidR="00DD0693" w:rsidRPr="000524C8" w:rsidRDefault="00DD0693" w:rsidP="000524C8">
      <w:pPr>
        <w:shd w:val="clear" w:color="auto" w:fill="FFFFFF"/>
        <w:jc w:val="both"/>
        <w:rPr>
          <w:rFonts w:ascii="Arial" w:eastAsia="宋体" w:hAnsi="Arial" w:cs="Arial"/>
          <w:color w:val="000000" w:themeColor="text1"/>
          <w:kern w:val="24"/>
          <w:sz w:val="20"/>
          <w:szCs w:val="20"/>
          <w:lang w:eastAsia="zh-CN"/>
        </w:rPr>
      </w:pPr>
      <w:r w:rsidRPr="000524C8">
        <w:rPr>
          <w:rFonts w:ascii="Arial" w:eastAsia="宋体" w:hAnsi="Arial" w:cs="Arial"/>
          <w:color w:val="000000" w:themeColor="text1"/>
          <w:kern w:val="24"/>
          <w:sz w:val="20"/>
          <w:szCs w:val="20"/>
          <w:lang w:eastAsia="zh-CN"/>
        </w:rPr>
        <w:t>BVLGARI</w:t>
      </w:r>
      <w:r w:rsidRPr="000524C8">
        <w:rPr>
          <w:rFonts w:ascii="Arial" w:eastAsia="宋体" w:hAnsi="Arial" w:cs="Arial" w:hint="eastAsia"/>
          <w:color w:val="000000" w:themeColor="text1"/>
          <w:kern w:val="24"/>
          <w:sz w:val="20"/>
          <w:szCs w:val="20"/>
          <w:lang w:eastAsia="zh-CN"/>
        </w:rPr>
        <w:t>宝格丽</w:t>
      </w:r>
      <w:r w:rsidRPr="000524C8">
        <w:rPr>
          <w:rFonts w:ascii="Arial" w:eastAsia="宋体" w:hAnsi="Arial" w:cs="Arial"/>
          <w:color w:val="000000" w:themeColor="text1"/>
          <w:kern w:val="24"/>
          <w:sz w:val="20"/>
          <w:szCs w:val="20"/>
          <w:lang w:eastAsia="zh-CN"/>
        </w:rPr>
        <w:t>Octo Finissimo</w:t>
      </w:r>
      <w:r w:rsidRPr="000524C8">
        <w:rPr>
          <w:rFonts w:ascii="Arial" w:eastAsia="宋体" w:hAnsi="Arial" w:cs="Arial" w:hint="eastAsia"/>
          <w:color w:val="000000" w:themeColor="text1"/>
          <w:kern w:val="24"/>
          <w:sz w:val="20"/>
          <w:szCs w:val="20"/>
          <w:lang w:eastAsia="zh-CN"/>
        </w:rPr>
        <w:t>系列腕表将意式欢愉、精湛技艺与美学艺术巧妙融合，并通过推出全新</w:t>
      </w:r>
      <w:r w:rsidRPr="000524C8">
        <w:rPr>
          <w:rFonts w:ascii="Arial" w:eastAsia="宋体" w:hAnsi="Arial" w:cs="Arial"/>
          <w:color w:val="000000" w:themeColor="text1"/>
          <w:kern w:val="24"/>
          <w:sz w:val="20"/>
          <w:szCs w:val="20"/>
          <w:lang w:eastAsia="zh-CN"/>
        </w:rPr>
        <w:t>Octo Finissimo S</w:t>
      </w:r>
      <w:r w:rsidRPr="000524C8">
        <w:rPr>
          <w:rFonts w:ascii="Arial" w:eastAsia="宋体" w:hAnsi="Arial" w:cs="Arial" w:hint="eastAsia"/>
          <w:color w:val="000000" w:themeColor="text1"/>
          <w:kern w:val="24"/>
          <w:sz w:val="20"/>
          <w:szCs w:val="20"/>
          <w:lang w:eastAsia="zh-CN"/>
        </w:rPr>
        <w:t>精钢腕表进一步打破现代制表规则。全新腕表拥有超薄自动上链机芯，得益于</w:t>
      </w:r>
      <w:r w:rsidRPr="000524C8">
        <w:rPr>
          <w:rFonts w:ascii="Arial" w:eastAsia="宋体" w:hAnsi="Arial" w:cs="Arial"/>
          <w:color w:val="000000" w:themeColor="text1"/>
          <w:kern w:val="24"/>
          <w:sz w:val="20"/>
          <w:szCs w:val="20"/>
          <w:lang w:eastAsia="zh-CN"/>
        </w:rPr>
        <w:t>6.4</w:t>
      </w:r>
      <w:r w:rsidRPr="000524C8">
        <w:rPr>
          <w:rFonts w:ascii="Arial" w:eastAsia="宋体" w:hAnsi="Arial" w:cs="Arial" w:hint="eastAsia"/>
          <w:color w:val="000000" w:themeColor="text1"/>
          <w:kern w:val="24"/>
          <w:sz w:val="20"/>
          <w:szCs w:val="20"/>
          <w:lang w:eastAsia="zh-CN"/>
        </w:rPr>
        <w:t>毫米厚度表壳和新增的旋入式表冠设计，防水深度可达</w:t>
      </w:r>
      <w:r w:rsidRPr="000524C8">
        <w:rPr>
          <w:rFonts w:ascii="Arial" w:eastAsia="宋体" w:hAnsi="Arial" w:cs="Arial"/>
          <w:color w:val="000000" w:themeColor="text1"/>
          <w:kern w:val="24"/>
          <w:sz w:val="20"/>
          <w:szCs w:val="20"/>
          <w:lang w:eastAsia="zh-CN"/>
        </w:rPr>
        <w:t>100</w:t>
      </w:r>
      <w:r w:rsidRPr="000524C8">
        <w:rPr>
          <w:rFonts w:ascii="Arial" w:eastAsia="宋体" w:hAnsi="Arial" w:cs="Arial" w:hint="eastAsia"/>
          <w:color w:val="000000" w:themeColor="text1"/>
          <w:kern w:val="24"/>
          <w:sz w:val="20"/>
          <w:szCs w:val="20"/>
          <w:lang w:eastAsia="zh-CN"/>
        </w:rPr>
        <w:t>米。</w:t>
      </w:r>
    </w:p>
    <w:p w14:paraId="0077B55B" w14:textId="77777777" w:rsidR="007F26FE" w:rsidRPr="000524C8" w:rsidRDefault="007F26FE">
      <w:pPr>
        <w:shd w:val="clear" w:color="auto" w:fill="FFFFFF"/>
        <w:jc w:val="both"/>
        <w:rPr>
          <w:rFonts w:ascii="Arial" w:eastAsia="宋体" w:hAnsi="Arial" w:cs="Arial"/>
          <w:color w:val="000000" w:themeColor="text1"/>
          <w:kern w:val="24"/>
          <w:sz w:val="20"/>
          <w:szCs w:val="20"/>
          <w:lang w:eastAsia="zh-CN"/>
        </w:rPr>
      </w:pPr>
    </w:p>
    <w:p w14:paraId="2454489F" w14:textId="77777777" w:rsidR="00DD0693" w:rsidRPr="000524C8" w:rsidRDefault="00DD0693" w:rsidP="000524C8">
      <w:pPr>
        <w:shd w:val="clear" w:color="auto" w:fill="FFFFFF"/>
        <w:jc w:val="both"/>
        <w:rPr>
          <w:rFonts w:ascii="Arial" w:eastAsia="宋体" w:hAnsi="Arial" w:cs="Arial"/>
          <w:color w:val="000000" w:themeColor="text1"/>
          <w:kern w:val="24"/>
          <w:sz w:val="20"/>
          <w:szCs w:val="20"/>
          <w:lang w:eastAsia="zh-CN"/>
        </w:rPr>
      </w:pPr>
      <w:r w:rsidRPr="000524C8">
        <w:rPr>
          <w:rFonts w:ascii="Arial" w:eastAsia="宋体" w:hAnsi="Arial" w:cs="Arial" w:hint="eastAsia"/>
          <w:color w:val="000000" w:themeColor="text1"/>
          <w:kern w:val="24"/>
          <w:sz w:val="20"/>
          <w:szCs w:val="20"/>
          <w:lang w:eastAsia="zh-CN"/>
        </w:rPr>
        <w:t>宝格丽</w:t>
      </w:r>
      <w:r w:rsidRPr="000524C8">
        <w:rPr>
          <w:rFonts w:ascii="Arial" w:eastAsia="宋体" w:hAnsi="Arial" w:cs="Arial"/>
          <w:color w:val="000000" w:themeColor="text1"/>
          <w:kern w:val="24"/>
          <w:sz w:val="20"/>
          <w:szCs w:val="20"/>
          <w:lang w:eastAsia="zh-CN"/>
        </w:rPr>
        <w:t>Octo Finissimo</w:t>
      </w:r>
      <w:r w:rsidRPr="000524C8">
        <w:rPr>
          <w:rFonts w:ascii="Arial" w:eastAsia="宋体" w:hAnsi="Arial" w:cs="Arial" w:hint="eastAsia"/>
          <w:color w:val="000000" w:themeColor="text1"/>
          <w:kern w:val="24"/>
          <w:sz w:val="20"/>
          <w:szCs w:val="20"/>
          <w:lang w:eastAsia="zh-CN"/>
        </w:rPr>
        <w:t>系列腕表凭借对精湛工艺的无限热情不断演化蜕变，充分展示了其对细节的关注以及为每款时计作品所倾注的独特制表技艺。此外，该系列腕表还拥有令人赞叹的技术性能。宝格丽</w:t>
      </w:r>
      <w:r w:rsidRPr="000524C8">
        <w:rPr>
          <w:rFonts w:ascii="Arial" w:eastAsia="宋体" w:hAnsi="Arial" w:cs="Arial"/>
          <w:color w:val="000000" w:themeColor="text1"/>
          <w:kern w:val="24"/>
          <w:sz w:val="20"/>
          <w:szCs w:val="20"/>
          <w:lang w:eastAsia="zh-CN"/>
        </w:rPr>
        <w:t>Octo</w:t>
      </w:r>
      <w:r w:rsidRPr="000524C8">
        <w:rPr>
          <w:rFonts w:ascii="Arial" w:eastAsia="宋体" w:hAnsi="Arial" w:cs="Arial" w:hint="eastAsia"/>
          <w:color w:val="000000" w:themeColor="text1"/>
          <w:kern w:val="24"/>
          <w:sz w:val="20"/>
          <w:szCs w:val="20"/>
          <w:lang w:eastAsia="zh-CN"/>
        </w:rPr>
        <w:t>系列腕表一直以精密机械结构著称，是运用瑞士制表技艺打造创新技术的瞩目佳作，其纤薄精巧的设计更为表款的技术表现锦上添花。</w:t>
      </w:r>
    </w:p>
    <w:p w14:paraId="5072B0FF" w14:textId="77777777" w:rsidR="007F26FE" w:rsidRPr="000524C8" w:rsidRDefault="007F26FE" w:rsidP="00110A94">
      <w:pPr>
        <w:shd w:val="clear" w:color="auto" w:fill="FFFFFF"/>
        <w:jc w:val="both"/>
        <w:rPr>
          <w:rFonts w:ascii="Arial" w:eastAsia="宋体" w:hAnsi="Arial" w:cs="Arial"/>
          <w:color w:val="000000" w:themeColor="text1"/>
          <w:kern w:val="24"/>
          <w:sz w:val="20"/>
          <w:szCs w:val="20"/>
          <w:lang w:eastAsia="zh-CN"/>
        </w:rPr>
      </w:pPr>
    </w:p>
    <w:p w14:paraId="183829F6" w14:textId="3A8916F1" w:rsidR="00D7678D" w:rsidRPr="000524C8" w:rsidRDefault="00DD0693" w:rsidP="00D7678D">
      <w:pPr>
        <w:shd w:val="clear" w:color="auto" w:fill="FFFFFF"/>
        <w:jc w:val="both"/>
        <w:rPr>
          <w:rFonts w:ascii="Arial" w:eastAsia="宋体" w:hAnsi="Arial" w:cs="Arial"/>
          <w:kern w:val="2"/>
          <w:sz w:val="20"/>
          <w:szCs w:val="20"/>
          <w:lang w:eastAsia="zh-CN"/>
        </w:rPr>
      </w:pPr>
      <w:r w:rsidRPr="000524C8">
        <w:rPr>
          <w:rFonts w:ascii="Arial" w:eastAsia="宋体" w:hAnsi="Arial" w:cs="Arial" w:hint="eastAsia"/>
          <w:color w:val="000000" w:themeColor="text1"/>
          <w:kern w:val="24"/>
          <w:sz w:val="20"/>
          <w:szCs w:val="20"/>
          <w:lang w:eastAsia="zh-CN"/>
        </w:rPr>
        <w:t>宝格丽</w:t>
      </w:r>
      <w:r w:rsidRPr="000524C8">
        <w:rPr>
          <w:rFonts w:ascii="Arial" w:eastAsia="宋体" w:hAnsi="Arial" w:cs="Arial"/>
          <w:color w:val="000000" w:themeColor="text1"/>
          <w:kern w:val="24"/>
          <w:sz w:val="20"/>
          <w:szCs w:val="20"/>
          <w:lang w:eastAsia="zh-CN"/>
        </w:rPr>
        <w:t>Octo Finissimo</w:t>
      </w:r>
      <w:r w:rsidRPr="000524C8">
        <w:rPr>
          <w:rFonts w:ascii="Arial" w:eastAsia="宋体" w:hAnsi="Arial" w:cs="Arial" w:hint="eastAsia"/>
          <w:color w:val="000000" w:themeColor="text1"/>
          <w:kern w:val="24"/>
          <w:sz w:val="20"/>
          <w:szCs w:val="20"/>
          <w:lang w:eastAsia="zh-CN"/>
        </w:rPr>
        <w:t>系列腕表开创性地将美学理念与机械工艺相结合，自</w:t>
      </w:r>
      <w:r w:rsidRPr="000524C8">
        <w:rPr>
          <w:rFonts w:ascii="Arial" w:eastAsia="宋体" w:hAnsi="Arial" w:cs="Arial"/>
          <w:color w:val="000000" w:themeColor="text1"/>
          <w:kern w:val="24"/>
          <w:sz w:val="20"/>
          <w:szCs w:val="20"/>
          <w:lang w:eastAsia="zh-CN"/>
        </w:rPr>
        <w:t>2014</w:t>
      </w:r>
      <w:r w:rsidRPr="000524C8">
        <w:rPr>
          <w:rFonts w:ascii="Arial" w:eastAsia="宋体" w:hAnsi="Arial" w:cs="Arial" w:hint="eastAsia"/>
          <w:color w:val="000000" w:themeColor="text1"/>
          <w:kern w:val="24"/>
          <w:sz w:val="20"/>
          <w:szCs w:val="20"/>
          <w:lang w:eastAsia="zh-CN"/>
        </w:rPr>
        <w:t>年诞生之日起便不断突破腕表设计的边界。迄今为止，</w:t>
      </w:r>
      <w:r w:rsidRPr="000524C8">
        <w:rPr>
          <w:rFonts w:ascii="Arial" w:eastAsia="宋体" w:hAnsi="Arial" w:cs="Arial"/>
          <w:color w:val="000000" w:themeColor="text1"/>
          <w:kern w:val="24"/>
          <w:sz w:val="20"/>
          <w:szCs w:val="20"/>
          <w:lang w:eastAsia="zh-CN"/>
        </w:rPr>
        <w:t>Octo Finissimo</w:t>
      </w:r>
      <w:r w:rsidRPr="000524C8">
        <w:rPr>
          <w:rFonts w:ascii="Arial" w:eastAsia="宋体" w:hAnsi="Arial" w:cs="Arial" w:hint="eastAsia"/>
          <w:color w:val="000000" w:themeColor="text1"/>
          <w:kern w:val="24"/>
          <w:sz w:val="20"/>
          <w:szCs w:val="20"/>
          <w:lang w:eastAsia="zh-CN"/>
        </w:rPr>
        <w:t>系列腕表已缔造六项品牌纤薄记录，斩获</w:t>
      </w:r>
      <w:r w:rsidRPr="000524C8">
        <w:rPr>
          <w:rFonts w:ascii="Arial" w:eastAsia="宋体" w:hAnsi="Arial" w:cs="Arial"/>
          <w:color w:val="000000" w:themeColor="text1"/>
          <w:kern w:val="24"/>
          <w:sz w:val="20"/>
          <w:szCs w:val="20"/>
          <w:lang w:eastAsia="zh-CN"/>
        </w:rPr>
        <w:t>50</w:t>
      </w:r>
      <w:r w:rsidRPr="000524C8">
        <w:rPr>
          <w:rFonts w:ascii="Arial" w:eastAsia="宋体" w:hAnsi="Arial" w:cs="Arial" w:hint="eastAsia"/>
          <w:color w:val="000000" w:themeColor="text1"/>
          <w:kern w:val="24"/>
          <w:sz w:val="20"/>
          <w:szCs w:val="20"/>
          <w:lang w:eastAsia="zh-CN"/>
        </w:rPr>
        <w:t>余项大奖。从腕表鉴赏家到紧跟腕表潮流趋势的时尚人士，该系列吸引了不同风格的忠实拥趸，为当代高级制表创立了全新典范。</w:t>
      </w:r>
      <w:r w:rsidR="00D7678D" w:rsidRPr="000524C8">
        <w:rPr>
          <w:rFonts w:ascii="Arial" w:eastAsia="宋体" w:hAnsi="Arial" w:cs="Arial" w:hint="eastAsia"/>
          <w:color w:val="000000" w:themeColor="text1"/>
          <w:kern w:val="24"/>
          <w:sz w:val="20"/>
          <w:szCs w:val="20"/>
          <w:lang w:eastAsia="zh-CN"/>
        </w:rPr>
        <w:t>其自成一格，不同于以往的独特造型，在树立超薄腕表行业新标杆的同时，引领行业潮流趋势。</w:t>
      </w:r>
    </w:p>
    <w:p w14:paraId="6C444A99" w14:textId="77777777" w:rsidR="007F26FE" w:rsidRPr="000524C8" w:rsidRDefault="007F26FE" w:rsidP="00110A94">
      <w:pPr>
        <w:shd w:val="clear" w:color="auto" w:fill="FFFFFF"/>
        <w:jc w:val="both"/>
        <w:rPr>
          <w:rFonts w:ascii="Arial" w:eastAsia="宋体" w:hAnsi="Arial" w:cs="Arial"/>
          <w:color w:val="000000" w:themeColor="text1"/>
          <w:kern w:val="24"/>
          <w:sz w:val="20"/>
          <w:szCs w:val="20"/>
          <w:lang w:eastAsia="zh-CN"/>
        </w:rPr>
      </w:pPr>
    </w:p>
    <w:p w14:paraId="6E83A551" w14:textId="77722B08" w:rsidR="00DD0693" w:rsidRPr="000524C8" w:rsidRDefault="00DD0693" w:rsidP="000524C8">
      <w:pPr>
        <w:shd w:val="clear" w:color="auto" w:fill="FFFFFF"/>
        <w:jc w:val="both"/>
        <w:rPr>
          <w:rFonts w:ascii="Arial" w:eastAsia="宋体" w:hAnsi="Arial" w:cs="Arial"/>
          <w:color w:val="000000" w:themeColor="text1"/>
          <w:kern w:val="24"/>
          <w:sz w:val="20"/>
          <w:szCs w:val="20"/>
          <w:lang w:eastAsia="zh-CN"/>
        </w:rPr>
      </w:pPr>
      <w:r w:rsidRPr="000524C8">
        <w:rPr>
          <w:rFonts w:ascii="Arial" w:eastAsia="宋体" w:hAnsi="Arial" w:cs="Arial"/>
          <w:color w:val="000000" w:themeColor="text1"/>
          <w:kern w:val="24"/>
          <w:sz w:val="20"/>
          <w:szCs w:val="20"/>
          <w:lang w:eastAsia="zh-CN"/>
        </w:rPr>
        <w:t>Octo Finissimo S</w:t>
      </w:r>
      <w:r w:rsidRPr="000524C8">
        <w:rPr>
          <w:rFonts w:ascii="Arial" w:eastAsia="宋体" w:hAnsi="Arial" w:cs="Arial" w:hint="eastAsia"/>
          <w:color w:val="000000" w:themeColor="text1"/>
          <w:kern w:val="24"/>
          <w:sz w:val="20"/>
          <w:szCs w:val="20"/>
          <w:lang w:eastAsia="zh-CN"/>
        </w:rPr>
        <w:t>缎面抛光精钢自动上链腕表首发黑色漆面表盘的款式，于今年年初在迪拜亮相。如今又再度迎来蓝色漆面表盘，标志着宝格丽</w:t>
      </w:r>
      <w:r w:rsidRPr="000524C8">
        <w:rPr>
          <w:rFonts w:ascii="Arial" w:eastAsia="宋体" w:hAnsi="Arial" w:cs="Arial"/>
          <w:color w:val="000000" w:themeColor="text1"/>
          <w:kern w:val="24"/>
          <w:sz w:val="20"/>
          <w:szCs w:val="20"/>
          <w:lang w:eastAsia="zh-CN"/>
        </w:rPr>
        <w:t>Octo</w:t>
      </w:r>
      <w:r w:rsidRPr="000524C8">
        <w:rPr>
          <w:rFonts w:ascii="Arial" w:eastAsia="宋体" w:hAnsi="Arial" w:cs="Arial" w:hint="eastAsia"/>
          <w:color w:val="000000" w:themeColor="text1"/>
          <w:kern w:val="24"/>
          <w:sz w:val="20"/>
          <w:szCs w:val="20"/>
          <w:lang w:eastAsia="zh-CN"/>
        </w:rPr>
        <w:t>系列正迎来的全新变化</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低调高级腕表转型成为日常百搭单品。宝格丽首席执行官让</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克里斯托夫</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巴宾（</w:t>
      </w:r>
      <w:r w:rsidRPr="000524C8">
        <w:rPr>
          <w:rFonts w:ascii="Arial" w:eastAsia="宋体" w:hAnsi="Arial" w:cs="Arial"/>
          <w:color w:val="000000" w:themeColor="text1"/>
          <w:kern w:val="24"/>
          <w:sz w:val="20"/>
          <w:szCs w:val="20"/>
          <w:lang w:eastAsia="zh-CN"/>
        </w:rPr>
        <w:t>Jean-Christophe Babin</w:t>
      </w:r>
      <w:r w:rsidRPr="000524C8">
        <w:rPr>
          <w:rFonts w:ascii="Arial" w:eastAsia="宋体" w:hAnsi="Arial" w:cs="Arial" w:hint="eastAsia"/>
          <w:color w:val="000000" w:themeColor="text1"/>
          <w:kern w:val="24"/>
          <w:sz w:val="20"/>
          <w:szCs w:val="20"/>
          <w:lang w:eastAsia="zh-CN"/>
        </w:rPr>
        <w:t>）先生表示：</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我们正致力于将这些屡创</w:t>
      </w:r>
      <w:r w:rsidR="00D6268E">
        <w:rPr>
          <w:rFonts w:ascii="Arial" w:eastAsia="宋体" w:hAnsi="Arial" w:cs="Arial" w:hint="eastAsia"/>
          <w:color w:val="000000" w:themeColor="text1"/>
          <w:kern w:val="24"/>
          <w:sz w:val="20"/>
          <w:szCs w:val="20"/>
          <w:lang w:eastAsia="zh-CN"/>
        </w:rPr>
        <w:t>品牌</w:t>
      </w:r>
      <w:r w:rsidRPr="000524C8">
        <w:rPr>
          <w:rFonts w:ascii="Arial" w:eastAsia="宋体" w:hAnsi="Arial" w:cs="Arial" w:hint="eastAsia"/>
          <w:color w:val="000000" w:themeColor="text1"/>
          <w:kern w:val="24"/>
          <w:sz w:val="20"/>
          <w:szCs w:val="20"/>
          <w:lang w:eastAsia="zh-CN"/>
        </w:rPr>
        <w:t>超薄腕表纪录的时计佳作升级成为更加适于日常出行的搭配单品，让</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超级跑车</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变身</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豪华旅行车</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。相较于性能强悍的</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运动跑车</w:t>
      </w:r>
      <w:r w:rsidRPr="000524C8">
        <w:rPr>
          <w:rFonts w:ascii="Arial" w:eastAsia="宋体" w:hAnsi="Arial" w:cs="Arial"/>
          <w:color w:val="000000" w:themeColor="text1"/>
          <w:kern w:val="24"/>
          <w:sz w:val="20"/>
          <w:szCs w:val="20"/>
          <w:lang w:eastAsia="zh-CN"/>
        </w:rPr>
        <w:t>’</w:t>
      </w:r>
      <w:r w:rsidRPr="000524C8">
        <w:rPr>
          <w:rFonts w:ascii="Arial" w:eastAsia="宋体" w:hAnsi="Arial" w:cs="Arial" w:hint="eastAsia"/>
          <w:color w:val="000000" w:themeColor="text1"/>
          <w:kern w:val="24"/>
          <w:sz w:val="20"/>
          <w:szCs w:val="20"/>
          <w:lang w:eastAsia="zh-CN"/>
        </w:rPr>
        <w:t>，</w:t>
      </w:r>
      <w:r w:rsidRPr="000524C8">
        <w:rPr>
          <w:rFonts w:ascii="Arial" w:eastAsia="宋体" w:hAnsi="Arial" w:cs="Arial"/>
          <w:color w:val="000000" w:themeColor="text1"/>
          <w:kern w:val="24"/>
          <w:sz w:val="20"/>
          <w:szCs w:val="20"/>
          <w:lang w:eastAsia="zh-CN"/>
        </w:rPr>
        <w:t>Octo Finissimo S</w:t>
      </w:r>
      <w:r w:rsidRPr="000524C8">
        <w:rPr>
          <w:rFonts w:ascii="Arial" w:eastAsia="宋体" w:hAnsi="Arial" w:cs="Arial" w:hint="eastAsia"/>
          <w:color w:val="000000" w:themeColor="text1"/>
          <w:kern w:val="24"/>
          <w:sz w:val="20"/>
          <w:szCs w:val="20"/>
          <w:lang w:eastAsia="zh-CN"/>
        </w:rPr>
        <w:t>缎面抛光精钢自动上链腕表更像一台全轮驱动座驾。腕表防水深度可达</w:t>
      </w:r>
      <w:r w:rsidRPr="000524C8">
        <w:rPr>
          <w:rFonts w:ascii="Arial" w:eastAsia="宋体" w:hAnsi="Arial" w:cs="Arial"/>
          <w:color w:val="000000" w:themeColor="text1"/>
          <w:kern w:val="24"/>
          <w:sz w:val="20"/>
          <w:szCs w:val="20"/>
          <w:lang w:eastAsia="zh-CN"/>
        </w:rPr>
        <w:t>100</w:t>
      </w:r>
      <w:r w:rsidRPr="000524C8">
        <w:rPr>
          <w:rFonts w:ascii="Arial" w:eastAsia="宋体" w:hAnsi="Arial" w:cs="Arial" w:hint="eastAsia"/>
          <w:color w:val="000000" w:themeColor="text1"/>
          <w:kern w:val="24"/>
          <w:sz w:val="20"/>
          <w:szCs w:val="20"/>
          <w:lang w:eastAsia="zh-CN"/>
        </w:rPr>
        <w:t>米，旋入式表冠设计方便佩戴者畅享</w:t>
      </w:r>
      <w:r w:rsidR="00D6268E">
        <w:rPr>
          <w:rFonts w:ascii="Arial" w:eastAsia="宋体" w:hAnsi="Arial" w:cs="Arial" w:hint="eastAsia"/>
          <w:color w:val="000000" w:themeColor="text1"/>
          <w:kern w:val="24"/>
          <w:sz w:val="20"/>
          <w:szCs w:val="20"/>
          <w:lang w:eastAsia="zh-CN"/>
        </w:rPr>
        <w:t>亲水</w:t>
      </w:r>
      <w:r w:rsidRPr="000524C8">
        <w:rPr>
          <w:rFonts w:ascii="Arial" w:eastAsia="宋体" w:hAnsi="Arial" w:cs="Arial" w:hint="eastAsia"/>
          <w:color w:val="000000" w:themeColor="text1"/>
          <w:kern w:val="24"/>
          <w:sz w:val="20"/>
          <w:szCs w:val="20"/>
          <w:lang w:eastAsia="zh-CN"/>
        </w:rPr>
        <w:t>的乐趣。无论是身着正装还是便装，亦或参加会议还是出入网球场地，这款腕表均可自由选搭。</w:t>
      </w:r>
      <w:r w:rsidRPr="000524C8">
        <w:rPr>
          <w:rFonts w:ascii="Arial" w:eastAsia="宋体" w:hAnsi="Arial" w:cs="Arial"/>
          <w:color w:val="000000" w:themeColor="text1"/>
          <w:kern w:val="24"/>
          <w:sz w:val="20"/>
          <w:szCs w:val="20"/>
          <w:lang w:eastAsia="zh-CN"/>
        </w:rPr>
        <w:t>”</w:t>
      </w:r>
    </w:p>
    <w:p w14:paraId="144DC851" w14:textId="77777777" w:rsidR="007F26FE" w:rsidRPr="000524C8" w:rsidRDefault="007F26FE" w:rsidP="00110A94">
      <w:pPr>
        <w:shd w:val="clear" w:color="auto" w:fill="FFFFFF"/>
        <w:jc w:val="both"/>
        <w:rPr>
          <w:rFonts w:ascii="Arial" w:eastAsia="宋体" w:hAnsi="Arial" w:cs="Arial"/>
          <w:color w:val="000000" w:themeColor="text1"/>
          <w:kern w:val="24"/>
          <w:sz w:val="20"/>
          <w:szCs w:val="20"/>
        </w:rPr>
      </w:pPr>
    </w:p>
    <w:p w14:paraId="070A765D" w14:textId="7B712718" w:rsidR="00E51450" w:rsidRPr="000524C8" w:rsidRDefault="00DD0693" w:rsidP="000524C8">
      <w:pPr>
        <w:shd w:val="clear" w:color="auto" w:fill="FFFFFF"/>
        <w:jc w:val="both"/>
        <w:rPr>
          <w:rFonts w:ascii="Arial" w:eastAsia="宋体" w:hAnsi="Arial" w:cs="Arial"/>
          <w:color w:val="000000" w:themeColor="text1"/>
          <w:kern w:val="24"/>
          <w:sz w:val="20"/>
          <w:szCs w:val="20"/>
          <w:lang w:eastAsia="zh-CN"/>
        </w:rPr>
      </w:pPr>
      <w:r w:rsidRPr="000524C8">
        <w:rPr>
          <w:rFonts w:ascii="Arial" w:eastAsia="宋体" w:hAnsi="Arial" w:cs="Arial" w:hint="eastAsia"/>
          <w:color w:val="000000" w:themeColor="text1"/>
          <w:kern w:val="24"/>
          <w:sz w:val="20"/>
          <w:szCs w:val="20"/>
          <w:lang w:eastAsia="zh-CN"/>
        </w:rPr>
        <w:t>六年以来，</w:t>
      </w:r>
      <w:r w:rsidRPr="000524C8">
        <w:rPr>
          <w:rFonts w:ascii="Arial" w:eastAsia="宋体" w:hAnsi="Arial" w:cs="Arial"/>
          <w:color w:val="000000" w:themeColor="text1"/>
          <w:kern w:val="24"/>
          <w:sz w:val="20"/>
          <w:szCs w:val="20"/>
          <w:lang w:eastAsia="zh-CN"/>
        </w:rPr>
        <w:t>Octo</w:t>
      </w:r>
      <w:r w:rsidRPr="000524C8">
        <w:rPr>
          <w:rFonts w:ascii="Arial" w:eastAsia="宋体" w:hAnsi="Arial" w:cs="Arial" w:hint="eastAsia"/>
          <w:color w:val="000000" w:themeColor="text1"/>
          <w:kern w:val="24"/>
          <w:sz w:val="20"/>
          <w:szCs w:val="20"/>
          <w:lang w:eastAsia="zh-CN"/>
        </w:rPr>
        <w:t>系列腕表始终引领全球男士腕表潮流。</w:t>
      </w:r>
      <w:r w:rsidRPr="000524C8">
        <w:rPr>
          <w:rFonts w:ascii="Arial" w:eastAsia="宋体" w:hAnsi="Arial" w:cs="Arial"/>
          <w:color w:val="000000" w:themeColor="text1"/>
          <w:kern w:val="24"/>
          <w:sz w:val="20"/>
          <w:szCs w:val="20"/>
          <w:lang w:eastAsia="zh-CN"/>
        </w:rPr>
        <w:t>2020</w:t>
      </w:r>
      <w:r w:rsidRPr="000524C8">
        <w:rPr>
          <w:rFonts w:ascii="Arial" w:eastAsia="宋体" w:hAnsi="Arial" w:cs="Arial" w:hint="eastAsia"/>
          <w:color w:val="000000" w:themeColor="text1"/>
          <w:kern w:val="24"/>
          <w:sz w:val="20"/>
          <w:szCs w:val="20"/>
          <w:lang w:eastAsia="zh-CN"/>
        </w:rPr>
        <w:t>年新款力作契合现代运动生活方式，融入强悍性能与优雅格调，进一步提升了</w:t>
      </w:r>
      <w:r w:rsidRPr="000524C8">
        <w:rPr>
          <w:rFonts w:ascii="Arial" w:eastAsia="宋体" w:hAnsi="Arial" w:cs="Arial"/>
          <w:color w:val="000000" w:themeColor="text1"/>
          <w:kern w:val="24"/>
          <w:sz w:val="20"/>
          <w:szCs w:val="20"/>
          <w:lang w:eastAsia="zh-CN"/>
        </w:rPr>
        <w:t>Octo</w:t>
      </w:r>
      <w:r w:rsidRPr="000524C8">
        <w:rPr>
          <w:rFonts w:ascii="Arial" w:eastAsia="宋体" w:hAnsi="Arial" w:cs="Arial" w:hint="eastAsia"/>
          <w:color w:val="000000" w:themeColor="text1"/>
          <w:kern w:val="24"/>
          <w:sz w:val="20"/>
          <w:szCs w:val="20"/>
          <w:lang w:eastAsia="zh-CN"/>
        </w:rPr>
        <w:t>系列腕表的经典魅力与美学格调。这些腕表新作工艺精湛，释放精美别致的美学韵味，再次彰显了宝格丽在追逐时光印迹中的魅力风采，同时丰富了</w:t>
      </w:r>
      <w:r w:rsidRPr="000524C8">
        <w:rPr>
          <w:rFonts w:ascii="Arial" w:eastAsia="宋体" w:hAnsi="Arial" w:cs="Arial"/>
          <w:color w:val="000000" w:themeColor="text1"/>
          <w:kern w:val="24"/>
          <w:sz w:val="20"/>
          <w:szCs w:val="20"/>
          <w:lang w:eastAsia="zh-CN"/>
        </w:rPr>
        <w:t>Octo</w:t>
      </w:r>
      <w:r w:rsidRPr="000524C8">
        <w:rPr>
          <w:rFonts w:ascii="Arial" w:eastAsia="宋体" w:hAnsi="Arial" w:cs="Arial" w:hint="eastAsia"/>
          <w:color w:val="000000" w:themeColor="text1"/>
          <w:kern w:val="24"/>
          <w:sz w:val="20"/>
          <w:szCs w:val="20"/>
          <w:lang w:eastAsia="zh-CN"/>
        </w:rPr>
        <w:t>系列腕表历久弥新的传世风华。</w:t>
      </w:r>
    </w:p>
    <w:p w14:paraId="376B8455" w14:textId="77777777" w:rsidR="00E51450" w:rsidRPr="000524C8" w:rsidRDefault="00E51450" w:rsidP="00110A94">
      <w:pPr>
        <w:shd w:val="clear" w:color="auto" w:fill="FFFFFF"/>
        <w:jc w:val="both"/>
        <w:rPr>
          <w:rFonts w:ascii="Arial" w:eastAsia="宋体" w:hAnsi="Arial" w:cs="Arial"/>
          <w:color w:val="000000" w:themeColor="text1"/>
          <w:kern w:val="24"/>
          <w:sz w:val="20"/>
          <w:szCs w:val="20"/>
          <w:lang w:eastAsia="zh-CN"/>
        </w:rPr>
      </w:pPr>
    </w:p>
    <w:p w14:paraId="32C093B6" w14:textId="77777777" w:rsidR="00E51450" w:rsidRPr="000524C8" w:rsidRDefault="00E51450" w:rsidP="00110A94">
      <w:pPr>
        <w:shd w:val="clear" w:color="auto" w:fill="FFFFFF"/>
        <w:jc w:val="both"/>
        <w:rPr>
          <w:rFonts w:ascii="Arial" w:eastAsia="宋体" w:hAnsi="Arial" w:cs="Arial"/>
          <w:color w:val="000000" w:themeColor="text1"/>
          <w:kern w:val="24"/>
          <w:sz w:val="20"/>
          <w:szCs w:val="20"/>
          <w:lang w:eastAsia="zh-CN"/>
        </w:rPr>
      </w:pPr>
    </w:p>
    <w:p w14:paraId="20EF7700" w14:textId="77777777" w:rsidR="00E51450" w:rsidRPr="000524C8" w:rsidRDefault="00E51450" w:rsidP="00110A94">
      <w:pPr>
        <w:shd w:val="clear" w:color="auto" w:fill="FFFFFF"/>
        <w:jc w:val="both"/>
        <w:rPr>
          <w:rFonts w:ascii="Arial" w:eastAsia="宋体" w:hAnsi="Arial" w:cs="Arial"/>
          <w:color w:val="000000" w:themeColor="text1"/>
          <w:kern w:val="24"/>
          <w:sz w:val="20"/>
          <w:szCs w:val="20"/>
          <w:lang w:eastAsia="zh-CN"/>
        </w:rPr>
      </w:pPr>
    </w:p>
    <w:p w14:paraId="1DB4F239" w14:textId="77777777" w:rsidR="007F26FE" w:rsidRPr="000524C8" w:rsidRDefault="007F26FE" w:rsidP="00110A94">
      <w:pPr>
        <w:shd w:val="clear" w:color="auto" w:fill="FFFFFF"/>
        <w:jc w:val="both"/>
        <w:rPr>
          <w:rFonts w:ascii="Arial" w:eastAsia="宋体" w:hAnsi="Arial" w:cs="Arial"/>
          <w:color w:val="000000" w:themeColor="text1"/>
          <w:kern w:val="24"/>
          <w:sz w:val="18"/>
          <w:szCs w:val="20"/>
          <w:lang w:eastAsia="zh-CN"/>
        </w:rPr>
      </w:pPr>
    </w:p>
    <w:p w14:paraId="15BA8B33" w14:textId="77777777" w:rsidR="00121135" w:rsidRPr="000524C8" w:rsidRDefault="00121135" w:rsidP="0022547C">
      <w:pPr>
        <w:rPr>
          <w:rFonts w:ascii="Arial" w:eastAsia="宋体" w:hAnsi="Arial" w:cs="Arial"/>
          <w:b/>
          <w:caps/>
          <w:spacing w:val="15"/>
          <w:szCs w:val="38"/>
          <w:lang w:eastAsia="zh-CN"/>
        </w:rPr>
      </w:pPr>
      <w:r w:rsidRPr="000524C8">
        <w:rPr>
          <w:rFonts w:ascii="Arial" w:eastAsia="宋体" w:hAnsi="Arial" w:cs="Arial" w:hint="eastAsia"/>
          <w:b/>
          <w:caps/>
          <w:spacing w:val="15"/>
          <w:szCs w:val="38"/>
          <w:lang w:eastAsia="zh-CN"/>
        </w:rPr>
        <w:t>技术规格</w:t>
      </w:r>
    </w:p>
    <w:p w14:paraId="307ADE1F" w14:textId="77777777" w:rsidR="0022547C" w:rsidRPr="000524C8" w:rsidRDefault="0022547C" w:rsidP="0022547C">
      <w:pPr>
        <w:rPr>
          <w:rFonts w:ascii="Arial" w:eastAsia="宋体" w:hAnsi="Arial" w:cs="Arial"/>
          <w:b/>
          <w:caps/>
          <w:spacing w:val="15"/>
          <w:szCs w:val="38"/>
          <w:lang w:eastAsia="fr-FR"/>
        </w:rPr>
      </w:pPr>
    </w:p>
    <w:p w14:paraId="3BB0F9E2" w14:textId="77777777" w:rsidR="00121135" w:rsidRPr="000524C8" w:rsidRDefault="00121135" w:rsidP="00121135">
      <w:pPr>
        <w:jc w:val="both"/>
        <w:rPr>
          <w:rFonts w:ascii="Arial" w:eastAsia="宋体" w:hAnsi="Arial" w:cs="Arial"/>
          <w:b/>
          <w:sz w:val="20"/>
          <w:szCs w:val="20"/>
          <w:lang w:eastAsia="zh-CN"/>
        </w:rPr>
      </w:pPr>
      <w:r w:rsidRPr="000524C8">
        <w:rPr>
          <w:rFonts w:ascii="Arial" w:eastAsia="宋体" w:hAnsi="Arial" w:cs="Arial"/>
          <w:b/>
          <w:sz w:val="20"/>
          <w:szCs w:val="20"/>
          <w:lang w:eastAsia="zh-CN"/>
        </w:rPr>
        <w:t>OCTO FINISSIMO S</w:t>
      </w:r>
      <w:r w:rsidRPr="000524C8">
        <w:rPr>
          <w:rFonts w:ascii="Arial" w:eastAsia="宋体" w:hAnsi="Arial" w:cs="Arial" w:hint="eastAsia"/>
          <w:b/>
          <w:sz w:val="20"/>
          <w:szCs w:val="20"/>
          <w:lang w:eastAsia="zh-CN"/>
        </w:rPr>
        <w:t>缎面抛光精钢自动上链腕表，防水深度可达</w:t>
      </w:r>
      <w:r w:rsidRPr="000524C8">
        <w:rPr>
          <w:rFonts w:ascii="Arial" w:eastAsia="宋体" w:hAnsi="Arial" w:cs="Arial"/>
          <w:b/>
          <w:sz w:val="20"/>
          <w:szCs w:val="20"/>
          <w:lang w:eastAsia="zh-CN"/>
        </w:rPr>
        <w:t>100</w:t>
      </w:r>
      <w:r w:rsidRPr="000524C8">
        <w:rPr>
          <w:rFonts w:ascii="Arial" w:eastAsia="宋体" w:hAnsi="Arial" w:cs="Arial" w:hint="eastAsia"/>
          <w:b/>
          <w:sz w:val="20"/>
          <w:szCs w:val="20"/>
          <w:lang w:eastAsia="zh-CN"/>
        </w:rPr>
        <w:t>米</w:t>
      </w:r>
      <w:r w:rsidRPr="000524C8">
        <w:rPr>
          <w:rFonts w:ascii="Arial" w:eastAsia="宋体" w:hAnsi="Arial" w:cs="Arial"/>
          <w:b/>
          <w:sz w:val="20"/>
          <w:szCs w:val="20"/>
          <w:lang w:eastAsia="zh-CN"/>
        </w:rPr>
        <w:t xml:space="preserve"> - </w:t>
      </w:r>
      <w:r w:rsidRPr="000524C8">
        <w:rPr>
          <w:rFonts w:ascii="Arial" w:eastAsia="宋体" w:hAnsi="Arial" w:cs="Arial"/>
          <w:b/>
          <w:bCs/>
          <w:caps/>
          <w:color w:val="000000"/>
          <w:spacing w:val="15"/>
          <w:sz w:val="20"/>
          <w:szCs w:val="20"/>
          <w:lang w:eastAsia="fr-FR"/>
        </w:rPr>
        <w:t>103431, 103297</w:t>
      </w:r>
    </w:p>
    <w:p w14:paraId="0F6F29A6" w14:textId="77777777" w:rsidR="00E20635" w:rsidRPr="000524C8" w:rsidRDefault="00E20635" w:rsidP="00543059">
      <w:pPr>
        <w:ind w:right="685"/>
        <w:jc w:val="both"/>
        <w:rPr>
          <w:rFonts w:ascii="Arial" w:eastAsia="宋体" w:hAnsi="Arial" w:cs="Arial"/>
          <w:b/>
          <w:bCs/>
          <w:caps/>
          <w:color w:val="000000"/>
          <w:spacing w:val="15"/>
          <w:sz w:val="20"/>
          <w:szCs w:val="20"/>
          <w:lang w:eastAsia="fr-FR"/>
        </w:rPr>
      </w:pPr>
    </w:p>
    <w:p w14:paraId="51018FE8" w14:textId="77777777" w:rsidR="00121135" w:rsidRPr="000524C8" w:rsidRDefault="00121135" w:rsidP="00121135">
      <w:pPr>
        <w:jc w:val="both"/>
        <w:rPr>
          <w:rFonts w:ascii="Arial" w:eastAsia="宋体" w:hAnsi="Arial" w:cs="Arial"/>
          <w:b/>
          <w:sz w:val="20"/>
          <w:szCs w:val="20"/>
          <w:lang w:eastAsia="zh-CN"/>
        </w:rPr>
      </w:pPr>
      <w:r w:rsidRPr="000524C8">
        <w:rPr>
          <w:rFonts w:ascii="Arial" w:eastAsia="宋体" w:hAnsi="Arial" w:cs="Arial" w:hint="eastAsia"/>
          <w:b/>
          <w:sz w:val="20"/>
          <w:szCs w:val="20"/>
          <w:lang w:eastAsia="zh-CN"/>
        </w:rPr>
        <w:t>机芯</w:t>
      </w:r>
    </w:p>
    <w:p w14:paraId="17840C3D" w14:textId="49C22512" w:rsidR="00DD0693" w:rsidRPr="000524C8" w:rsidRDefault="00DD0693" w:rsidP="000524C8">
      <w:pPr>
        <w:shd w:val="clear" w:color="auto" w:fill="FFFFFF"/>
        <w:jc w:val="both"/>
        <w:rPr>
          <w:rFonts w:ascii="Arial" w:eastAsia="宋体" w:hAnsi="Arial" w:cs="Arial"/>
          <w:color w:val="000000" w:themeColor="text1"/>
          <w:kern w:val="24"/>
          <w:sz w:val="20"/>
          <w:szCs w:val="20"/>
          <w:lang w:eastAsia="zh-CN"/>
        </w:rPr>
      </w:pPr>
      <w:r w:rsidRPr="000524C8">
        <w:rPr>
          <w:rFonts w:ascii="Arial" w:eastAsia="宋体" w:hAnsi="Arial" w:cs="Arial" w:hint="eastAsia"/>
          <w:color w:val="000000" w:themeColor="text1"/>
          <w:kern w:val="24"/>
          <w:sz w:val="20"/>
          <w:szCs w:val="20"/>
          <w:lang w:eastAsia="zh-CN"/>
        </w:rPr>
        <w:t>品牌自制</w:t>
      </w:r>
      <w:r w:rsidRPr="000524C8">
        <w:rPr>
          <w:rFonts w:ascii="Arial" w:eastAsia="宋体" w:hAnsi="Arial" w:cs="Arial"/>
          <w:color w:val="000000" w:themeColor="text1"/>
          <w:kern w:val="24"/>
          <w:sz w:val="20"/>
          <w:szCs w:val="20"/>
          <w:lang w:eastAsia="zh-CN"/>
        </w:rPr>
        <w:t xml:space="preserve">BVL138 </w:t>
      </w:r>
      <w:r w:rsidR="00CA0C89" w:rsidRPr="000524C8">
        <w:rPr>
          <w:rFonts w:ascii="Arial" w:eastAsia="宋体" w:hAnsi="Arial" w:cs="Arial" w:hint="eastAsia"/>
          <w:color w:val="000000" w:themeColor="text1"/>
          <w:kern w:val="24"/>
          <w:sz w:val="20"/>
          <w:szCs w:val="20"/>
          <w:lang w:eastAsia="zh-CN"/>
        </w:rPr>
        <w:t>超薄</w:t>
      </w:r>
      <w:r w:rsidRPr="000524C8">
        <w:rPr>
          <w:rFonts w:ascii="Arial" w:eastAsia="宋体" w:hAnsi="Arial" w:cs="Arial" w:hint="eastAsia"/>
          <w:color w:val="000000" w:themeColor="text1"/>
          <w:kern w:val="24"/>
          <w:sz w:val="20"/>
          <w:szCs w:val="20"/>
          <w:lang w:eastAsia="zh-CN"/>
        </w:rPr>
        <w:t>自动上链机械机芯（机芯厚度</w:t>
      </w:r>
      <w:r w:rsidRPr="000524C8">
        <w:rPr>
          <w:rFonts w:ascii="Arial" w:eastAsia="宋体" w:hAnsi="Arial" w:cs="Arial"/>
          <w:color w:val="000000" w:themeColor="text1"/>
          <w:kern w:val="24"/>
          <w:sz w:val="20"/>
          <w:szCs w:val="20"/>
          <w:lang w:eastAsia="zh-CN"/>
        </w:rPr>
        <w:t>2.23</w:t>
      </w:r>
      <w:r w:rsidRPr="000524C8">
        <w:rPr>
          <w:rFonts w:ascii="Arial" w:eastAsia="宋体" w:hAnsi="Arial" w:cs="Arial" w:hint="eastAsia"/>
          <w:color w:val="000000" w:themeColor="text1"/>
          <w:kern w:val="24"/>
          <w:sz w:val="20"/>
          <w:szCs w:val="20"/>
          <w:lang w:eastAsia="zh-CN"/>
        </w:rPr>
        <w:t>毫米），配备铂金微型摆陀，饰有日内瓦波纹与圆形粒纹，倒角修饰表桥，时、分及小秒盘显示，</w:t>
      </w:r>
      <w:r w:rsidRPr="000524C8">
        <w:rPr>
          <w:rFonts w:ascii="Arial" w:eastAsia="宋体" w:hAnsi="Arial" w:cs="Arial"/>
          <w:color w:val="000000" w:themeColor="text1"/>
          <w:kern w:val="24"/>
          <w:sz w:val="20"/>
          <w:szCs w:val="20"/>
          <w:lang w:eastAsia="zh-CN"/>
        </w:rPr>
        <w:t>60</w:t>
      </w:r>
      <w:r w:rsidRPr="000524C8">
        <w:rPr>
          <w:rFonts w:ascii="Arial" w:eastAsia="宋体" w:hAnsi="Arial" w:cs="Arial" w:hint="eastAsia"/>
          <w:color w:val="000000" w:themeColor="text1"/>
          <w:kern w:val="24"/>
          <w:sz w:val="20"/>
          <w:szCs w:val="20"/>
          <w:lang w:eastAsia="zh-CN"/>
        </w:rPr>
        <w:t>小时动力储存，振频</w:t>
      </w:r>
      <w:r w:rsidRPr="000524C8">
        <w:rPr>
          <w:rFonts w:ascii="Arial" w:eastAsia="宋体" w:hAnsi="Arial" w:cs="Arial"/>
          <w:color w:val="000000" w:themeColor="text1"/>
          <w:kern w:val="24"/>
          <w:sz w:val="20"/>
          <w:szCs w:val="20"/>
          <w:lang w:eastAsia="zh-CN"/>
        </w:rPr>
        <w:t>21,600 Vph</w:t>
      </w:r>
      <w:r w:rsidRPr="000524C8">
        <w:rPr>
          <w:rFonts w:ascii="Arial" w:eastAsia="宋体" w:hAnsi="Arial" w:cs="Arial" w:hint="eastAsia"/>
          <w:color w:val="000000" w:themeColor="text1"/>
          <w:kern w:val="24"/>
          <w:sz w:val="20"/>
          <w:szCs w:val="20"/>
          <w:lang w:eastAsia="zh-CN"/>
        </w:rPr>
        <w:t>。</w:t>
      </w:r>
    </w:p>
    <w:p w14:paraId="3FD634FD" w14:textId="77777777" w:rsidR="00121135" w:rsidRPr="000524C8" w:rsidRDefault="00121135" w:rsidP="00543059">
      <w:pPr>
        <w:autoSpaceDE w:val="0"/>
        <w:autoSpaceDN w:val="0"/>
        <w:adjustRightInd w:val="0"/>
        <w:jc w:val="both"/>
        <w:rPr>
          <w:rFonts w:ascii="Arial" w:eastAsia="宋体" w:hAnsi="Arial" w:cs="Arial"/>
          <w:sz w:val="20"/>
          <w:szCs w:val="20"/>
          <w:lang w:eastAsia="zh-CN"/>
        </w:rPr>
      </w:pPr>
    </w:p>
    <w:p w14:paraId="11DA101C" w14:textId="77777777" w:rsidR="00CC7D02" w:rsidRPr="000524C8" w:rsidRDefault="00CC7D02" w:rsidP="00CC7D02">
      <w:pPr>
        <w:jc w:val="both"/>
        <w:rPr>
          <w:rFonts w:ascii="Arial" w:eastAsia="宋体" w:hAnsi="Arial" w:cs="Arial"/>
          <w:b/>
          <w:sz w:val="20"/>
          <w:szCs w:val="20"/>
          <w:lang w:eastAsia="zh-CN"/>
        </w:rPr>
      </w:pPr>
      <w:r w:rsidRPr="000524C8">
        <w:rPr>
          <w:rFonts w:ascii="Arial" w:eastAsia="宋体" w:hAnsi="Arial" w:cs="Arial" w:hint="eastAsia"/>
          <w:b/>
          <w:sz w:val="20"/>
          <w:szCs w:val="20"/>
          <w:lang w:eastAsia="zh-CN"/>
        </w:rPr>
        <w:t>表壳与表盘</w:t>
      </w:r>
    </w:p>
    <w:p w14:paraId="2F5C906E" w14:textId="77777777" w:rsidR="00DD0693" w:rsidRPr="000524C8" w:rsidRDefault="00DD0693" w:rsidP="000524C8">
      <w:pPr>
        <w:shd w:val="clear" w:color="auto" w:fill="FFFFFF"/>
        <w:jc w:val="both"/>
        <w:rPr>
          <w:rFonts w:ascii="Arial" w:eastAsia="宋体" w:hAnsi="Arial" w:cs="Arial"/>
          <w:color w:val="000000" w:themeColor="text1"/>
          <w:kern w:val="24"/>
          <w:sz w:val="20"/>
          <w:szCs w:val="20"/>
          <w:lang w:eastAsia="zh-CN"/>
        </w:rPr>
      </w:pPr>
      <w:r w:rsidRPr="000524C8">
        <w:rPr>
          <w:rFonts w:ascii="Arial" w:eastAsia="宋体" w:hAnsi="Arial" w:cs="Arial"/>
          <w:color w:val="000000" w:themeColor="text1"/>
          <w:kern w:val="24"/>
          <w:sz w:val="20"/>
          <w:szCs w:val="20"/>
          <w:lang w:eastAsia="zh-CN"/>
        </w:rPr>
        <w:t>40</w:t>
      </w:r>
      <w:r w:rsidRPr="000524C8">
        <w:rPr>
          <w:rFonts w:ascii="Arial" w:eastAsia="宋体" w:hAnsi="Arial" w:cs="Arial" w:hint="eastAsia"/>
          <w:color w:val="000000" w:themeColor="text1"/>
          <w:kern w:val="24"/>
          <w:sz w:val="20"/>
          <w:szCs w:val="20"/>
          <w:lang w:eastAsia="zh-CN"/>
        </w:rPr>
        <w:t>毫米超薄缎面抛光精钢表壳（表壳厚度</w:t>
      </w:r>
      <w:r w:rsidRPr="000524C8">
        <w:rPr>
          <w:rFonts w:ascii="Arial" w:eastAsia="宋体" w:hAnsi="Arial" w:cs="Arial"/>
          <w:color w:val="000000" w:themeColor="text1"/>
          <w:kern w:val="24"/>
          <w:sz w:val="20"/>
          <w:szCs w:val="20"/>
          <w:lang w:eastAsia="zh-CN"/>
        </w:rPr>
        <w:t>6.40</w:t>
      </w:r>
      <w:r w:rsidRPr="000524C8">
        <w:rPr>
          <w:rFonts w:ascii="Arial" w:eastAsia="宋体" w:hAnsi="Arial" w:cs="Arial" w:hint="eastAsia"/>
          <w:color w:val="000000" w:themeColor="text1"/>
          <w:kern w:val="24"/>
          <w:sz w:val="20"/>
          <w:szCs w:val="20"/>
          <w:lang w:eastAsia="zh-CN"/>
        </w:rPr>
        <w:t>毫米），透明表背；抛光精钢旋入式表冠，饰有陶瓷内嵌；黑色或蓝色漆面表盘，饰以旭日纹，多面切割镀铑指针；防水深度可达</w:t>
      </w:r>
      <w:r w:rsidRPr="000524C8">
        <w:rPr>
          <w:rFonts w:ascii="Arial" w:eastAsia="宋体" w:hAnsi="Arial" w:cs="Arial"/>
          <w:color w:val="000000" w:themeColor="text1"/>
          <w:kern w:val="24"/>
          <w:sz w:val="20"/>
          <w:szCs w:val="20"/>
          <w:lang w:eastAsia="zh-CN"/>
        </w:rPr>
        <w:t>100</w:t>
      </w:r>
      <w:r w:rsidRPr="000524C8">
        <w:rPr>
          <w:rFonts w:ascii="Arial" w:eastAsia="宋体" w:hAnsi="Arial" w:cs="Arial" w:hint="eastAsia"/>
          <w:color w:val="000000" w:themeColor="text1"/>
          <w:kern w:val="24"/>
          <w:sz w:val="20"/>
          <w:szCs w:val="20"/>
          <w:lang w:eastAsia="zh-CN"/>
        </w:rPr>
        <w:t>米。</w:t>
      </w:r>
    </w:p>
    <w:p w14:paraId="0D1D98D7" w14:textId="77777777" w:rsidR="00CC7D02" w:rsidRPr="000524C8" w:rsidRDefault="00CC7D02" w:rsidP="00543059">
      <w:pPr>
        <w:jc w:val="both"/>
        <w:rPr>
          <w:rFonts w:ascii="Arial" w:eastAsia="宋体" w:hAnsi="Arial" w:cs="Arial"/>
          <w:sz w:val="20"/>
          <w:szCs w:val="20"/>
          <w:lang w:eastAsia="zh-CN"/>
        </w:rPr>
      </w:pPr>
    </w:p>
    <w:p w14:paraId="34E184BF" w14:textId="77777777" w:rsidR="00CC7D02" w:rsidRPr="000524C8" w:rsidRDefault="00CC7D02" w:rsidP="00CC7D02">
      <w:pPr>
        <w:rPr>
          <w:rFonts w:ascii="Arial" w:eastAsia="宋体" w:hAnsi="Arial" w:cs="Arial"/>
          <w:b/>
          <w:sz w:val="20"/>
          <w:szCs w:val="20"/>
          <w:lang w:eastAsia="zh-CN"/>
        </w:rPr>
      </w:pPr>
      <w:r w:rsidRPr="000524C8">
        <w:rPr>
          <w:rFonts w:ascii="Arial" w:eastAsia="宋体" w:hAnsi="Arial" w:cs="Arial" w:hint="eastAsia"/>
          <w:b/>
          <w:sz w:val="20"/>
          <w:szCs w:val="20"/>
          <w:lang w:eastAsia="zh-CN"/>
        </w:rPr>
        <w:t>表链</w:t>
      </w:r>
    </w:p>
    <w:p w14:paraId="18CBC8FA" w14:textId="77777777" w:rsidR="00DD0693" w:rsidRPr="000524C8" w:rsidRDefault="00DD0693" w:rsidP="008C3159">
      <w:pPr>
        <w:spacing w:line="360" w:lineRule="auto"/>
        <w:ind w:rightChars="200" w:right="480"/>
        <w:rPr>
          <w:rFonts w:ascii="Arial" w:eastAsia="宋体" w:hAnsi="Arial" w:cs="Arial"/>
          <w:sz w:val="18"/>
          <w:szCs w:val="18"/>
          <w:lang w:eastAsia="zh-CN"/>
        </w:rPr>
      </w:pPr>
      <w:r w:rsidRPr="000524C8">
        <w:rPr>
          <w:rFonts w:ascii="Arial" w:eastAsia="宋体" w:hAnsi="Arial" w:cs="Arial" w:hint="eastAsia"/>
          <w:sz w:val="18"/>
          <w:szCs w:val="18"/>
          <w:lang w:eastAsia="zh-CN"/>
        </w:rPr>
        <w:t>一体式缎面抛光精钢表链，搭配折叠式表扣。</w:t>
      </w:r>
    </w:p>
    <w:p w14:paraId="5CE9EE8B" w14:textId="77777777" w:rsidR="007F26FE" w:rsidRPr="000524C8" w:rsidRDefault="007F26FE" w:rsidP="00CC7D02">
      <w:pPr>
        <w:shd w:val="clear" w:color="auto" w:fill="FFFFFF"/>
        <w:jc w:val="both"/>
        <w:rPr>
          <w:rFonts w:ascii="Arial" w:eastAsia="宋体" w:hAnsi="Arial" w:cs="Arial"/>
          <w:color w:val="1F497D"/>
          <w:sz w:val="20"/>
          <w:szCs w:val="20"/>
          <w:lang w:eastAsia="zh-CN"/>
        </w:rPr>
      </w:pPr>
    </w:p>
    <w:p w14:paraId="15712E87" w14:textId="77777777" w:rsidR="00073F63" w:rsidRPr="000524C8" w:rsidRDefault="00073F63" w:rsidP="00110A94">
      <w:pPr>
        <w:jc w:val="both"/>
        <w:rPr>
          <w:rFonts w:ascii="Arial" w:eastAsia="宋体" w:hAnsi="Arial" w:cs="Arial"/>
          <w:caps/>
          <w:spacing w:val="15"/>
          <w:sz w:val="20"/>
          <w:szCs w:val="20"/>
          <w:lang w:val="en-GB" w:eastAsia="zh-CN"/>
        </w:rPr>
      </w:pPr>
    </w:p>
    <w:p w14:paraId="3212B754" w14:textId="77777777" w:rsidR="00543059" w:rsidRPr="000524C8" w:rsidRDefault="00543059" w:rsidP="00110A94">
      <w:pPr>
        <w:jc w:val="both"/>
        <w:rPr>
          <w:rFonts w:ascii="Arial" w:eastAsia="宋体" w:hAnsi="Arial" w:cs="Arial"/>
          <w:caps/>
          <w:spacing w:val="15"/>
          <w:sz w:val="20"/>
          <w:szCs w:val="20"/>
          <w:lang w:val="en-GB" w:eastAsia="zh-CN"/>
        </w:rPr>
      </w:pPr>
    </w:p>
    <w:p w14:paraId="130FD388" w14:textId="77777777" w:rsidR="00543059" w:rsidRPr="000524C8" w:rsidRDefault="00543059" w:rsidP="00110A94">
      <w:pPr>
        <w:jc w:val="both"/>
        <w:rPr>
          <w:rFonts w:ascii="Arial" w:eastAsia="宋体" w:hAnsi="Arial" w:cs="Arial"/>
          <w:caps/>
          <w:spacing w:val="15"/>
          <w:sz w:val="20"/>
          <w:szCs w:val="20"/>
          <w:lang w:val="en-GB" w:eastAsia="zh-CN"/>
        </w:rPr>
      </w:pPr>
    </w:p>
    <w:p w14:paraId="6132BCDB" w14:textId="77777777" w:rsidR="00E51450" w:rsidRPr="000524C8" w:rsidRDefault="00E51450" w:rsidP="00110A94">
      <w:pPr>
        <w:jc w:val="both"/>
        <w:rPr>
          <w:rFonts w:ascii="Arial" w:eastAsia="宋体" w:hAnsi="Arial" w:cs="Arial"/>
          <w:caps/>
          <w:spacing w:val="15"/>
          <w:sz w:val="20"/>
          <w:szCs w:val="20"/>
          <w:lang w:val="en-GB" w:eastAsia="zh-CN"/>
        </w:rPr>
      </w:pPr>
    </w:p>
    <w:p w14:paraId="7283FD17" w14:textId="77777777" w:rsidR="00D8635F" w:rsidRPr="000524C8" w:rsidRDefault="00D8635F" w:rsidP="00110A94">
      <w:pPr>
        <w:jc w:val="both"/>
        <w:rPr>
          <w:rFonts w:ascii="Arial" w:eastAsia="宋体" w:hAnsi="Arial" w:cs="Arial"/>
          <w:caps/>
          <w:spacing w:val="15"/>
          <w:sz w:val="20"/>
          <w:szCs w:val="20"/>
          <w:lang w:val="en-GB" w:eastAsia="zh-CN"/>
        </w:rPr>
      </w:pPr>
    </w:p>
    <w:p w14:paraId="4C914BE6" w14:textId="77777777" w:rsidR="00D8635F" w:rsidRPr="000524C8" w:rsidRDefault="00D8635F" w:rsidP="00110A94">
      <w:pPr>
        <w:jc w:val="both"/>
        <w:rPr>
          <w:rFonts w:ascii="Arial" w:eastAsia="宋体" w:hAnsi="Arial" w:cs="Arial"/>
          <w:caps/>
          <w:spacing w:val="15"/>
          <w:sz w:val="20"/>
          <w:szCs w:val="20"/>
          <w:lang w:val="en-GB" w:eastAsia="zh-CN"/>
        </w:rPr>
      </w:pPr>
    </w:p>
    <w:p w14:paraId="7D1989CC" w14:textId="77777777" w:rsidR="00D8635F" w:rsidRPr="000524C8" w:rsidRDefault="00D8635F" w:rsidP="00110A94">
      <w:pPr>
        <w:jc w:val="both"/>
        <w:rPr>
          <w:rFonts w:ascii="Arial" w:eastAsia="宋体" w:hAnsi="Arial" w:cs="Arial"/>
          <w:caps/>
          <w:spacing w:val="15"/>
          <w:sz w:val="20"/>
          <w:szCs w:val="20"/>
          <w:lang w:val="en-GB" w:eastAsia="zh-CN"/>
        </w:rPr>
      </w:pPr>
    </w:p>
    <w:p w14:paraId="57C84FBE" w14:textId="77777777" w:rsidR="00D8635F" w:rsidRPr="000524C8" w:rsidRDefault="00D8635F" w:rsidP="00110A94">
      <w:pPr>
        <w:jc w:val="both"/>
        <w:rPr>
          <w:rFonts w:ascii="Arial" w:eastAsia="宋体" w:hAnsi="Arial" w:cs="Arial"/>
          <w:caps/>
          <w:spacing w:val="15"/>
          <w:sz w:val="20"/>
          <w:szCs w:val="20"/>
          <w:lang w:val="en-GB" w:eastAsia="zh-CN"/>
        </w:rPr>
      </w:pPr>
    </w:p>
    <w:p w14:paraId="3AA816F2" w14:textId="77777777" w:rsidR="00D8635F" w:rsidRPr="000524C8" w:rsidRDefault="00D8635F" w:rsidP="00110A94">
      <w:pPr>
        <w:jc w:val="both"/>
        <w:rPr>
          <w:rFonts w:ascii="Arial" w:eastAsia="宋体" w:hAnsi="Arial" w:cs="Arial"/>
          <w:caps/>
          <w:spacing w:val="15"/>
          <w:sz w:val="20"/>
          <w:szCs w:val="20"/>
          <w:lang w:val="en-GB" w:eastAsia="zh-CN"/>
        </w:rPr>
      </w:pPr>
    </w:p>
    <w:p w14:paraId="5D852378" w14:textId="77777777" w:rsidR="00D8635F" w:rsidRPr="000524C8" w:rsidRDefault="00D8635F" w:rsidP="00110A94">
      <w:pPr>
        <w:jc w:val="both"/>
        <w:rPr>
          <w:rFonts w:ascii="Arial" w:eastAsia="宋体" w:hAnsi="Arial" w:cs="Arial"/>
          <w:caps/>
          <w:spacing w:val="15"/>
          <w:sz w:val="20"/>
          <w:szCs w:val="20"/>
          <w:lang w:val="en-GB" w:eastAsia="zh-CN"/>
        </w:rPr>
      </w:pPr>
    </w:p>
    <w:p w14:paraId="57AE9F77" w14:textId="77777777" w:rsidR="00D8635F" w:rsidRPr="000524C8" w:rsidRDefault="00D8635F" w:rsidP="00110A94">
      <w:pPr>
        <w:jc w:val="both"/>
        <w:rPr>
          <w:rFonts w:ascii="Arial" w:eastAsia="宋体" w:hAnsi="Arial" w:cs="Arial"/>
          <w:caps/>
          <w:spacing w:val="15"/>
          <w:sz w:val="20"/>
          <w:szCs w:val="20"/>
          <w:lang w:val="en-GB" w:eastAsia="zh-CN"/>
        </w:rPr>
      </w:pPr>
    </w:p>
    <w:p w14:paraId="14E39C8D" w14:textId="77777777" w:rsidR="00E51450" w:rsidRPr="000524C8" w:rsidRDefault="00E51450" w:rsidP="00110A94">
      <w:pPr>
        <w:jc w:val="both"/>
        <w:rPr>
          <w:rFonts w:ascii="Arial" w:eastAsia="宋体" w:hAnsi="Arial" w:cs="Arial"/>
          <w:caps/>
          <w:spacing w:val="15"/>
          <w:sz w:val="20"/>
          <w:szCs w:val="20"/>
          <w:lang w:val="en-GB" w:eastAsia="zh-CN"/>
        </w:rPr>
      </w:pPr>
    </w:p>
    <w:sectPr w:rsidR="00E51450" w:rsidRPr="000524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5D44E" w14:textId="77777777" w:rsidR="00E36230" w:rsidRDefault="00E36230" w:rsidP="00E51450">
      <w:r>
        <w:separator/>
      </w:r>
    </w:p>
  </w:endnote>
  <w:endnote w:type="continuationSeparator" w:id="0">
    <w:p w14:paraId="41291FEE" w14:textId="77777777" w:rsidR="00E36230" w:rsidRDefault="00E36230" w:rsidP="00E51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690B1" w14:textId="77777777" w:rsidR="00E36230" w:rsidRDefault="00E36230" w:rsidP="00E51450">
      <w:r>
        <w:separator/>
      </w:r>
    </w:p>
  </w:footnote>
  <w:footnote w:type="continuationSeparator" w:id="0">
    <w:p w14:paraId="3A379EE1" w14:textId="77777777" w:rsidR="00E36230" w:rsidRDefault="00E36230" w:rsidP="00E514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6FE"/>
    <w:rsid w:val="000162DE"/>
    <w:rsid w:val="000524C8"/>
    <w:rsid w:val="00073F63"/>
    <w:rsid w:val="000C1583"/>
    <w:rsid w:val="000F3E52"/>
    <w:rsid w:val="00110A94"/>
    <w:rsid w:val="00121135"/>
    <w:rsid w:val="001A59AD"/>
    <w:rsid w:val="001A693C"/>
    <w:rsid w:val="00211D43"/>
    <w:rsid w:val="0022547C"/>
    <w:rsid w:val="002505CB"/>
    <w:rsid w:val="0026481F"/>
    <w:rsid w:val="002B5A5E"/>
    <w:rsid w:val="00354BB4"/>
    <w:rsid w:val="004A4F07"/>
    <w:rsid w:val="00507956"/>
    <w:rsid w:val="00515E71"/>
    <w:rsid w:val="00535647"/>
    <w:rsid w:val="00543059"/>
    <w:rsid w:val="00562279"/>
    <w:rsid w:val="00584E8C"/>
    <w:rsid w:val="00597445"/>
    <w:rsid w:val="006F6617"/>
    <w:rsid w:val="007E0AFC"/>
    <w:rsid w:val="007F26FE"/>
    <w:rsid w:val="0080507F"/>
    <w:rsid w:val="00817B36"/>
    <w:rsid w:val="00871F53"/>
    <w:rsid w:val="008C3159"/>
    <w:rsid w:val="00904FCA"/>
    <w:rsid w:val="009A16D6"/>
    <w:rsid w:val="00A0120F"/>
    <w:rsid w:val="00A619D9"/>
    <w:rsid w:val="00A70748"/>
    <w:rsid w:val="00A811BE"/>
    <w:rsid w:val="00AD42A4"/>
    <w:rsid w:val="00B372C9"/>
    <w:rsid w:val="00B41F1B"/>
    <w:rsid w:val="00BF0E38"/>
    <w:rsid w:val="00CA0C89"/>
    <w:rsid w:val="00CC7D02"/>
    <w:rsid w:val="00CD3990"/>
    <w:rsid w:val="00D2039C"/>
    <w:rsid w:val="00D6268E"/>
    <w:rsid w:val="00D7678D"/>
    <w:rsid w:val="00D855A7"/>
    <w:rsid w:val="00D8635F"/>
    <w:rsid w:val="00DD0693"/>
    <w:rsid w:val="00DF7A2A"/>
    <w:rsid w:val="00E20635"/>
    <w:rsid w:val="00E36230"/>
    <w:rsid w:val="00E47BAB"/>
    <w:rsid w:val="00E51450"/>
    <w:rsid w:val="00E92E8D"/>
    <w:rsid w:val="00EF10D4"/>
    <w:rsid w:val="00F72ECD"/>
    <w:rsid w:val="00F7343D"/>
    <w:rsid w:val="00F80C74"/>
    <w:rsid w:val="00FD2B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6C3D2"/>
  <w15:chartTrackingRefBased/>
  <w15:docId w15:val="{25173359-E201-467E-A72C-B5A40447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6FE"/>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120F"/>
    <w:rPr>
      <w:color w:val="0563C1" w:themeColor="hyperlink"/>
      <w:u w:val="single"/>
    </w:rPr>
  </w:style>
  <w:style w:type="paragraph" w:styleId="Header">
    <w:name w:val="header"/>
    <w:basedOn w:val="Normal"/>
    <w:link w:val="HeaderChar"/>
    <w:uiPriority w:val="99"/>
    <w:unhideWhenUsed/>
    <w:rsid w:val="00E51450"/>
    <w:pPr>
      <w:tabs>
        <w:tab w:val="center" w:pos="4703"/>
        <w:tab w:val="right" w:pos="9406"/>
      </w:tabs>
    </w:pPr>
  </w:style>
  <w:style w:type="character" w:customStyle="1" w:styleId="HeaderChar">
    <w:name w:val="Header Char"/>
    <w:basedOn w:val="DefaultParagraphFont"/>
    <w:link w:val="Header"/>
    <w:uiPriority w:val="99"/>
    <w:rsid w:val="00E51450"/>
    <w:rPr>
      <w:rFonts w:eastAsiaTheme="minorHAnsi"/>
      <w:sz w:val="24"/>
      <w:szCs w:val="24"/>
      <w:lang w:eastAsia="en-US"/>
    </w:rPr>
  </w:style>
  <w:style w:type="paragraph" w:styleId="Footer">
    <w:name w:val="footer"/>
    <w:basedOn w:val="Normal"/>
    <w:link w:val="FooterChar"/>
    <w:uiPriority w:val="99"/>
    <w:unhideWhenUsed/>
    <w:rsid w:val="00E51450"/>
    <w:pPr>
      <w:tabs>
        <w:tab w:val="center" w:pos="4703"/>
        <w:tab w:val="right" w:pos="9406"/>
      </w:tabs>
    </w:pPr>
  </w:style>
  <w:style w:type="character" w:customStyle="1" w:styleId="FooterChar">
    <w:name w:val="Footer Char"/>
    <w:basedOn w:val="DefaultParagraphFont"/>
    <w:link w:val="Footer"/>
    <w:uiPriority w:val="99"/>
    <w:rsid w:val="00E51450"/>
    <w:rPr>
      <w:rFonts w:eastAsiaTheme="minorHAnsi"/>
      <w:sz w:val="24"/>
      <w:szCs w:val="24"/>
      <w:lang w:eastAsia="en-US"/>
    </w:rPr>
  </w:style>
  <w:style w:type="paragraph" w:styleId="BalloonText">
    <w:name w:val="Balloon Text"/>
    <w:basedOn w:val="Normal"/>
    <w:link w:val="BalloonTextChar"/>
    <w:uiPriority w:val="99"/>
    <w:semiHidden/>
    <w:unhideWhenUsed/>
    <w:rsid w:val="00DF7A2A"/>
    <w:rPr>
      <w:sz w:val="18"/>
      <w:szCs w:val="18"/>
    </w:rPr>
  </w:style>
  <w:style w:type="character" w:customStyle="1" w:styleId="BalloonTextChar">
    <w:name w:val="Balloon Text Char"/>
    <w:basedOn w:val="DefaultParagraphFont"/>
    <w:link w:val="BalloonText"/>
    <w:uiPriority w:val="99"/>
    <w:semiHidden/>
    <w:rsid w:val="00DF7A2A"/>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EA5CB-2D44-4395-A590-FEB1C4B7A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Bulgari</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Brandt</dc:creator>
  <cp:keywords/>
  <dc:description/>
  <cp:lastModifiedBy>Amber Yu</cp:lastModifiedBy>
  <cp:revision>8</cp:revision>
  <cp:lastPrinted>2020-06-10T09:17:00Z</cp:lastPrinted>
  <dcterms:created xsi:type="dcterms:W3CDTF">2020-08-03T07:57:00Z</dcterms:created>
  <dcterms:modified xsi:type="dcterms:W3CDTF">2020-08-11T03:45:00Z</dcterms:modified>
</cp:coreProperties>
</file>